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F2881" w14:textId="2E57B613" w:rsidR="00732807" w:rsidRPr="00F7103A" w:rsidRDefault="00732807" w:rsidP="00F7103A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F7103A">
        <w:rPr>
          <w:rFonts w:ascii="David" w:hAnsi="David" w:cs="David"/>
          <w:b/>
          <w:bCs/>
          <w:sz w:val="24"/>
          <w:szCs w:val="24"/>
          <w:rtl/>
        </w:rPr>
        <w:t>המשכן בשילה ותפילת חנה</w:t>
      </w:r>
    </w:p>
    <w:p w14:paraId="74D1A4DE" w14:textId="163CD2D2" w:rsidR="00E7771A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1930FD">
        <w:rPr>
          <w:rFonts w:ascii="David" w:hAnsi="David" w:cs="David" w:hint="cs"/>
          <w:b/>
          <w:bCs/>
          <w:sz w:val="24"/>
          <w:szCs w:val="24"/>
          <w:rtl/>
        </w:rPr>
        <w:t>רונלי</w:t>
      </w:r>
      <w:proofErr w:type="spellEnd"/>
      <w:r w:rsidRPr="001930FD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7771A" w:rsidRPr="00F7103A">
        <w:rPr>
          <w:rFonts w:ascii="David" w:hAnsi="David" w:cs="David"/>
          <w:sz w:val="24"/>
          <w:szCs w:val="24"/>
          <w:rtl/>
        </w:rPr>
        <w:t>כשאני חושבת על זה, המשכן עבר עם עמ"י את כל נדודי ישראל במדבר. אבל מה קרה כשהם נכנסו לארץ</w:t>
      </w:r>
      <w:r w:rsidR="00BF7A0B" w:rsidRPr="00F7103A">
        <w:rPr>
          <w:rFonts w:ascii="David" w:hAnsi="David" w:cs="David"/>
          <w:sz w:val="24"/>
          <w:szCs w:val="24"/>
          <w:rtl/>
        </w:rPr>
        <w:t xml:space="preserve"> ישראל</w:t>
      </w:r>
      <w:r w:rsidR="00E7771A" w:rsidRPr="00F7103A">
        <w:rPr>
          <w:rFonts w:ascii="David" w:hAnsi="David" w:cs="David"/>
          <w:sz w:val="24"/>
          <w:szCs w:val="24"/>
          <w:rtl/>
        </w:rPr>
        <w:t>? גם שם הם פירקו ובנו את המשכן בכל פעם?</w:t>
      </w:r>
    </w:p>
    <w:p w14:paraId="29AEC7D8" w14:textId="6ED188BE" w:rsidR="001770EF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אודליה: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F7A0B" w:rsidRPr="00F7103A">
        <w:rPr>
          <w:rFonts w:ascii="David" w:hAnsi="David" w:cs="David"/>
          <w:sz w:val="24"/>
          <w:szCs w:val="24"/>
          <w:rtl/>
        </w:rPr>
        <w:t>שאלה מצוינת ש</w:t>
      </w:r>
      <w:r w:rsidR="001770EF" w:rsidRPr="00F7103A">
        <w:rPr>
          <w:rFonts w:ascii="David" w:hAnsi="David" w:cs="David"/>
          <w:sz w:val="24"/>
          <w:szCs w:val="24"/>
          <w:rtl/>
        </w:rPr>
        <w:t xml:space="preserve">מובילה אותנו לנושא הבא שלנו. כשעם ישראל התיישב בארץ, המשכן הונח בשילה ולשם היו עולים עם ישראל להקריב קורבנות לה'. </w:t>
      </w:r>
      <w:r w:rsidR="001770EF" w:rsidRPr="00F7103A">
        <w:rPr>
          <w:rFonts w:ascii="David" w:hAnsi="David" w:cs="David"/>
          <w:sz w:val="24"/>
          <w:szCs w:val="24"/>
          <w:rtl/>
        </w:rPr>
        <w:br/>
      </w:r>
      <w:r w:rsidRPr="001930FD">
        <w:rPr>
          <w:rFonts w:ascii="David" w:hAnsi="David" w:cs="David" w:hint="cs"/>
          <w:b/>
          <w:bCs/>
          <w:sz w:val="24"/>
          <w:szCs w:val="24"/>
          <w:rtl/>
        </w:rPr>
        <w:t>שחר: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770EF" w:rsidRPr="00F7103A">
        <w:rPr>
          <w:rFonts w:ascii="David" w:hAnsi="David" w:cs="David"/>
          <w:sz w:val="24"/>
          <w:szCs w:val="24"/>
          <w:rtl/>
        </w:rPr>
        <w:t>רגע, אז זה בית המקדש?</w:t>
      </w:r>
    </w:p>
    <w:p w14:paraId="3135723A" w14:textId="1066DE14" w:rsidR="001770EF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אילה: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770EF" w:rsidRPr="00F7103A">
        <w:rPr>
          <w:rFonts w:ascii="David" w:hAnsi="David" w:cs="David"/>
          <w:sz w:val="24"/>
          <w:szCs w:val="24"/>
          <w:rtl/>
        </w:rPr>
        <w:t xml:space="preserve">לא, עוד לא היה אפשר לבנות את בית המקדש. אבל המשכן עמד במשך 369 שנים והיה המרכז הרוחני של עם ישראל בעיקר בתקופת השופטים. </w:t>
      </w:r>
    </w:p>
    <w:p w14:paraId="6A6BDCDB" w14:textId="375FF0D2" w:rsidR="001770EF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שחר: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770EF" w:rsidRPr="00F7103A">
        <w:rPr>
          <w:rFonts w:ascii="David" w:hAnsi="David" w:cs="David"/>
          <w:sz w:val="24"/>
          <w:szCs w:val="24"/>
          <w:rtl/>
        </w:rPr>
        <w:t xml:space="preserve">וואו זה המון זמן. </w:t>
      </w:r>
      <w:r w:rsidR="0086258B" w:rsidRPr="00F7103A">
        <w:rPr>
          <w:rFonts w:ascii="David" w:hAnsi="David" w:cs="David"/>
          <w:sz w:val="24"/>
          <w:szCs w:val="24"/>
          <w:rtl/>
        </w:rPr>
        <w:t>ומה קרה לו בסוף?</w:t>
      </w:r>
    </w:p>
    <w:p w14:paraId="39895DA3" w14:textId="77777777" w:rsid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אביה: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6258B" w:rsidRPr="00F7103A">
        <w:rPr>
          <w:rFonts w:ascii="David" w:hAnsi="David" w:cs="David"/>
          <w:sz w:val="24"/>
          <w:szCs w:val="24"/>
          <w:rtl/>
        </w:rPr>
        <w:t xml:space="preserve">רגע עוד לפני שנגיע לסוף, חשוב להגיד גם שם הקריבו קורבנות ואפילו התפללה משהי מיוחדת שממנה למדנו המון על התפילה. </w:t>
      </w:r>
      <w:r w:rsidR="0086258B" w:rsidRPr="00F7103A">
        <w:rPr>
          <w:rFonts w:ascii="David" w:hAnsi="David" w:cs="David"/>
          <w:sz w:val="24"/>
          <w:szCs w:val="24"/>
          <w:rtl/>
        </w:rPr>
        <w:br/>
      </w:r>
      <w:r w:rsidRPr="001930FD">
        <w:rPr>
          <w:rFonts w:ascii="David" w:hAnsi="David" w:cs="David" w:hint="cs"/>
          <w:b/>
          <w:bCs/>
          <w:sz w:val="24"/>
          <w:szCs w:val="24"/>
          <w:rtl/>
        </w:rPr>
        <w:t>אילה: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6258B" w:rsidRPr="00F7103A">
        <w:rPr>
          <w:rFonts w:ascii="David" w:hAnsi="David" w:cs="David"/>
          <w:sz w:val="24"/>
          <w:szCs w:val="24"/>
          <w:rtl/>
        </w:rPr>
        <w:t>אני יודעת</w:t>
      </w:r>
      <w:r w:rsidR="00AD1BC4" w:rsidRPr="00F7103A">
        <w:rPr>
          <w:rFonts w:ascii="David" w:hAnsi="David" w:cs="David"/>
          <w:sz w:val="24"/>
          <w:szCs w:val="24"/>
          <w:rtl/>
        </w:rPr>
        <w:t>, אני יודעת</w:t>
      </w:r>
      <w:r w:rsidR="0086258B" w:rsidRPr="00F7103A">
        <w:rPr>
          <w:rFonts w:ascii="David" w:hAnsi="David" w:cs="David"/>
          <w:sz w:val="24"/>
          <w:szCs w:val="24"/>
          <w:rtl/>
        </w:rPr>
        <w:t xml:space="preserve"> על מי את מדברת!! על חנה, אמו של שמואל. </w:t>
      </w:r>
    </w:p>
    <w:p w14:paraId="18F415EA" w14:textId="532141CD" w:rsidR="0086258B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אודליה: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6258B" w:rsidRPr="00F7103A">
        <w:rPr>
          <w:rFonts w:ascii="David" w:hAnsi="David" w:cs="David"/>
          <w:sz w:val="24"/>
          <w:szCs w:val="24"/>
          <w:rtl/>
        </w:rPr>
        <w:t xml:space="preserve"> מי זו חנה?</w:t>
      </w:r>
    </w:p>
    <w:p w14:paraId="66F97B10" w14:textId="69D5D6C3" w:rsidR="0086258B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1930FD">
        <w:rPr>
          <w:rFonts w:ascii="David" w:hAnsi="David" w:cs="David" w:hint="cs"/>
          <w:b/>
          <w:bCs/>
          <w:sz w:val="24"/>
          <w:szCs w:val="24"/>
          <w:rtl/>
        </w:rPr>
        <w:t>רונלי</w:t>
      </w:r>
      <w:proofErr w:type="spellEnd"/>
      <w:r w:rsidRPr="001930FD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6258B" w:rsidRPr="00F7103A">
        <w:rPr>
          <w:rFonts w:ascii="David" w:hAnsi="David" w:cs="David"/>
          <w:sz w:val="24"/>
          <w:szCs w:val="24"/>
          <w:rtl/>
        </w:rPr>
        <w:t xml:space="preserve">חנה הנביאה </w:t>
      </w:r>
      <w:r w:rsidR="008D33D2" w:rsidRPr="00F7103A">
        <w:rPr>
          <w:rFonts w:ascii="David" w:hAnsi="David" w:cs="David"/>
          <w:sz w:val="24"/>
          <w:szCs w:val="24"/>
          <w:rtl/>
        </w:rPr>
        <w:t xml:space="preserve">במשך שנים רבות </w:t>
      </w:r>
      <w:r w:rsidR="0086258B" w:rsidRPr="00F7103A">
        <w:rPr>
          <w:rFonts w:ascii="David" w:hAnsi="David" w:cs="David"/>
          <w:sz w:val="24"/>
          <w:szCs w:val="24"/>
          <w:rtl/>
        </w:rPr>
        <w:t>הייתה עקרה, לא היו לה ילדים. בכל שנה היא הייתה עולה עם משפחתה למשכן שילה כדי להקריב את הקורבן. בפרק א בספר שמואל מסופר שהיא נכנסת למשכן ומתפללת לה'</w:t>
      </w:r>
      <w:r w:rsidR="008D33D2" w:rsidRPr="00F7103A">
        <w:rPr>
          <w:rFonts w:ascii="David" w:hAnsi="David" w:cs="David"/>
          <w:sz w:val="24"/>
          <w:szCs w:val="24"/>
          <w:rtl/>
        </w:rPr>
        <w:t xml:space="preserve"> ונודרת נדר שאם </w:t>
      </w:r>
      <w:proofErr w:type="spellStart"/>
      <w:r w:rsidR="008D33D2" w:rsidRPr="00F7103A">
        <w:rPr>
          <w:rFonts w:ascii="David" w:hAnsi="David" w:cs="David"/>
          <w:sz w:val="24"/>
          <w:szCs w:val="24"/>
          <w:rtl/>
        </w:rPr>
        <w:t>יוולד</w:t>
      </w:r>
      <w:proofErr w:type="spellEnd"/>
      <w:r w:rsidR="008D33D2" w:rsidRPr="00F7103A">
        <w:rPr>
          <w:rFonts w:ascii="David" w:hAnsi="David" w:cs="David"/>
          <w:sz w:val="24"/>
          <w:szCs w:val="24"/>
          <w:rtl/>
        </w:rPr>
        <w:t xml:space="preserve"> לה בן היא תביא אותו למשכן והוא יעבוד שם לה'. </w:t>
      </w:r>
    </w:p>
    <w:p w14:paraId="0BF2F27A" w14:textId="746D49FF" w:rsidR="008D33D2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אודליה:</w:t>
      </w:r>
      <w:r w:rsidR="008D33D2" w:rsidRPr="00F7103A">
        <w:rPr>
          <w:rFonts w:ascii="David" w:hAnsi="David" w:cs="David"/>
          <w:sz w:val="24"/>
          <w:szCs w:val="24"/>
          <w:rtl/>
        </w:rPr>
        <w:t xml:space="preserve"> ובאמת נולד לה בן?</w:t>
      </w:r>
    </w:p>
    <w:p w14:paraId="024CE7C0" w14:textId="45F42748" w:rsidR="008D33D2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אביה: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D33D2" w:rsidRPr="00F7103A">
        <w:rPr>
          <w:rFonts w:ascii="David" w:hAnsi="David" w:cs="David"/>
          <w:sz w:val="24"/>
          <w:szCs w:val="24"/>
          <w:rtl/>
        </w:rPr>
        <w:t>כן, עלי הנביא ר</w:t>
      </w:r>
      <w:r w:rsidR="00AD1BC4" w:rsidRPr="00F7103A">
        <w:rPr>
          <w:rFonts w:ascii="David" w:hAnsi="David" w:cs="David"/>
          <w:sz w:val="24"/>
          <w:szCs w:val="24"/>
          <w:rtl/>
        </w:rPr>
        <w:t>א</w:t>
      </w:r>
      <w:r w:rsidR="008D33D2" w:rsidRPr="00F7103A">
        <w:rPr>
          <w:rFonts w:ascii="David" w:hAnsi="David" w:cs="David"/>
          <w:sz w:val="24"/>
          <w:szCs w:val="24"/>
          <w:rtl/>
        </w:rPr>
        <w:t xml:space="preserve">ה אותה במשכן ובהתחלה חשב שהיא שיכורה. </w:t>
      </w:r>
    </w:p>
    <w:p w14:paraId="5B63516B" w14:textId="620EE08A" w:rsidR="008D33D2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שחר: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D33D2" w:rsidRPr="00F7103A">
        <w:rPr>
          <w:rFonts w:ascii="David" w:hAnsi="David" w:cs="David"/>
          <w:sz w:val="24"/>
          <w:szCs w:val="24"/>
          <w:rtl/>
        </w:rPr>
        <w:t>למה הו</w:t>
      </w:r>
      <w:r w:rsidR="00AD1BC4" w:rsidRPr="00F7103A">
        <w:rPr>
          <w:rFonts w:ascii="David" w:hAnsi="David" w:cs="David"/>
          <w:sz w:val="24"/>
          <w:szCs w:val="24"/>
          <w:rtl/>
        </w:rPr>
        <w:t>א</w:t>
      </w:r>
      <w:r w:rsidR="008D33D2" w:rsidRPr="00F7103A">
        <w:rPr>
          <w:rFonts w:ascii="David" w:hAnsi="David" w:cs="David"/>
          <w:sz w:val="24"/>
          <w:szCs w:val="24"/>
          <w:rtl/>
        </w:rPr>
        <w:t xml:space="preserve"> חשב שהיא שיכורה?</w:t>
      </w:r>
    </w:p>
    <w:p w14:paraId="0C375735" w14:textId="3804C9D8" w:rsidR="008D33D2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אביה: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D33D2" w:rsidRPr="00F7103A">
        <w:rPr>
          <w:rFonts w:ascii="David" w:hAnsi="David" w:cs="David"/>
          <w:sz w:val="24"/>
          <w:szCs w:val="24"/>
          <w:rtl/>
        </w:rPr>
        <w:t>כי הוא רואה שהיא מזיזה את שפתיה וקולה נשמע, הוא לא ידע שהיא מתפללת. ואחרי שהוא ש</w:t>
      </w:r>
      <w:r w:rsidR="00AD1BC4" w:rsidRPr="00F7103A">
        <w:rPr>
          <w:rFonts w:ascii="David" w:hAnsi="David" w:cs="David"/>
          <w:sz w:val="24"/>
          <w:szCs w:val="24"/>
          <w:rtl/>
        </w:rPr>
        <w:t>מ</w:t>
      </w:r>
      <w:r w:rsidR="008D33D2" w:rsidRPr="00F7103A">
        <w:rPr>
          <w:rFonts w:ascii="David" w:hAnsi="David" w:cs="David"/>
          <w:sz w:val="24"/>
          <w:szCs w:val="24"/>
          <w:rtl/>
        </w:rPr>
        <w:t xml:space="preserve">ע את הסיפור שלה הוא מברך אותה שבקשתה תתקבל לפני ה'. ובאמת נולד לה בן- שמואל שהיה נביא ושופט גדול בישראל. </w:t>
      </w:r>
    </w:p>
    <w:p w14:paraId="60D48C8F" w14:textId="04256C21" w:rsidR="006313F2" w:rsidRPr="00F7103A" w:rsidRDefault="006313F2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1930FD">
        <w:rPr>
          <w:rFonts w:ascii="David" w:hAnsi="David" w:cs="David"/>
          <w:b/>
          <w:bCs/>
          <w:sz w:val="24"/>
          <w:szCs w:val="24"/>
          <w:rtl/>
        </w:rPr>
        <w:t>רונלי</w:t>
      </w:r>
      <w:proofErr w:type="spellEnd"/>
      <w:r w:rsidR="00F7103A" w:rsidRPr="001930FD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F7103A">
        <w:rPr>
          <w:rFonts w:ascii="David" w:hAnsi="David" w:cs="David" w:hint="cs"/>
          <w:sz w:val="24"/>
          <w:szCs w:val="24"/>
          <w:rtl/>
        </w:rPr>
        <w:t xml:space="preserve"> </w:t>
      </w:r>
      <w:r w:rsidRPr="00F7103A">
        <w:rPr>
          <w:rFonts w:ascii="David" w:hAnsi="David" w:cs="David"/>
          <w:sz w:val="24"/>
          <w:szCs w:val="24"/>
          <w:rtl/>
        </w:rPr>
        <w:t xml:space="preserve">לאחר שהיא יולדת, היא חוזרת אל המשכן ומתפללת תפילת הודיה מיוחדת. הפסוק שהתחברתי אליו במיוחד הוא "אֵין קָדוֹשׁ כַּה' כִּי אֵין </w:t>
      </w:r>
      <w:proofErr w:type="spellStart"/>
      <w:r w:rsidRPr="00F7103A">
        <w:rPr>
          <w:rFonts w:ascii="David" w:hAnsi="David" w:cs="David"/>
          <w:sz w:val="24"/>
          <w:szCs w:val="24"/>
          <w:rtl/>
        </w:rPr>
        <w:t>בִּלְתֶּך</w:t>
      </w:r>
      <w:proofErr w:type="spellEnd"/>
      <w:r w:rsidRPr="00F7103A">
        <w:rPr>
          <w:rFonts w:ascii="David" w:hAnsi="David" w:cs="David"/>
          <w:sz w:val="24"/>
          <w:szCs w:val="24"/>
          <w:rtl/>
        </w:rPr>
        <w:t xml:space="preserve">ָ וְאֵין צוּר </w:t>
      </w:r>
      <w:proofErr w:type="spellStart"/>
      <w:r w:rsidRPr="00F7103A">
        <w:rPr>
          <w:rFonts w:ascii="David" w:hAnsi="David" w:cs="David"/>
          <w:sz w:val="24"/>
          <w:szCs w:val="24"/>
          <w:rtl/>
        </w:rPr>
        <w:t>כֵּאלֹהֵינו</w:t>
      </w:r>
      <w:proofErr w:type="spellEnd"/>
      <w:r w:rsidRPr="00F7103A">
        <w:rPr>
          <w:rFonts w:ascii="David" w:hAnsi="David" w:cs="David"/>
          <w:sz w:val="24"/>
          <w:szCs w:val="24"/>
          <w:rtl/>
        </w:rPr>
        <w:t>ּ</w:t>
      </w:r>
      <w:r w:rsidRPr="00F7103A">
        <w:rPr>
          <w:rFonts w:ascii="David" w:hAnsi="David" w:cs="David"/>
          <w:sz w:val="24"/>
          <w:szCs w:val="24"/>
        </w:rPr>
        <w:t>.</w:t>
      </w:r>
      <w:r w:rsidRPr="00F7103A">
        <w:rPr>
          <w:rFonts w:ascii="David" w:hAnsi="David" w:cs="David"/>
          <w:sz w:val="24"/>
          <w:szCs w:val="24"/>
          <w:rtl/>
        </w:rPr>
        <w:t xml:space="preserve">" כשלמדנו על תפילת חנה, והמורה בקשה לבחור את הפסוק שהתחברתי אליו הוא ישר תפס לי את העין. </w:t>
      </w:r>
    </w:p>
    <w:p w14:paraId="5403D8AC" w14:textId="0E38DF45" w:rsidR="00AD1BC4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אילה: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D385D" w:rsidRPr="00F7103A">
        <w:rPr>
          <w:rFonts w:ascii="David" w:hAnsi="David" w:cs="David"/>
          <w:sz w:val="24"/>
          <w:szCs w:val="24"/>
          <w:rtl/>
        </w:rPr>
        <w:t>מעניין לדעת שבעקבות תפילתה של חנה חז"ל למדו הלכות רבות מתפילה זו.</w:t>
      </w:r>
    </w:p>
    <w:p w14:paraId="096836DD" w14:textId="5AFCC886" w:rsidR="009D385D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אודליה: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D385D" w:rsidRPr="00F7103A">
        <w:rPr>
          <w:rFonts w:ascii="David" w:hAnsi="David" w:cs="David"/>
          <w:sz w:val="24"/>
          <w:szCs w:val="24"/>
          <w:rtl/>
        </w:rPr>
        <w:t>למשל, כתוב שהיא דברה בשקט- "וקולה לא ישמע"- היא דברה אל ה' בלי שאף אחד שמע אותה</w:t>
      </w:r>
      <w:r w:rsidR="006313F2" w:rsidRPr="00F7103A">
        <w:rPr>
          <w:rFonts w:ascii="David" w:hAnsi="David" w:cs="David"/>
          <w:sz w:val="24"/>
          <w:szCs w:val="24"/>
          <w:rtl/>
        </w:rPr>
        <w:t xml:space="preserve">, כך גם אנחנו צריכות להתפלל בתפילת שמונה עשרה. וגם כתוב "וחנה היא מדברת על ליבה", מכאן הסיקו חז"ל שצריך לכוון גם בלב שלנו כשאנחנו מתפללים. </w:t>
      </w:r>
    </w:p>
    <w:p w14:paraId="31E13272" w14:textId="0D41D2AA" w:rsidR="006313F2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שחר: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313F2" w:rsidRPr="00F7103A">
        <w:rPr>
          <w:rFonts w:ascii="David" w:hAnsi="David" w:cs="David"/>
          <w:sz w:val="24"/>
          <w:szCs w:val="24"/>
          <w:rtl/>
        </w:rPr>
        <w:t xml:space="preserve">כלומר לא רק להגיד את המילים. ממש להתכוון. </w:t>
      </w:r>
    </w:p>
    <w:p w14:paraId="0B09A163" w14:textId="11AADBCA" w:rsidR="005737B5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אביה:</w:t>
      </w:r>
      <w:r>
        <w:rPr>
          <w:rFonts w:ascii="David" w:hAnsi="David" w:cs="David" w:hint="cs"/>
          <w:sz w:val="24"/>
          <w:szCs w:val="24"/>
          <w:rtl/>
        </w:rPr>
        <w:t xml:space="preserve"> תראו כמה גדולה כוחה של התפילה- לחנה</w:t>
      </w:r>
      <w:r w:rsidR="005737B5" w:rsidRPr="00F7103A">
        <w:rPr>
          <w:rFonts w:ascii="David" w:hAnsi="David" w:cs="David"/>
          <w:sz w:val="24"/>
          <w:szCs w:val="24"/>
          <w:rtl/>
        </w:rPr>
        <w:t xml:space="preserve"> היה משכן, והיא יכלה להקריב קורבנות היא בכל זאת </w:t>
      </w:r>
      <w:r>
        <w:rPr>
          <w:rFonts w:ascii="David" w:hAnsi="David" w:cs="David" w:hint="cs"/>
          <w:sz w:val="24"/>
          <w:szCs w:val="24"/>
          <w:rtl/>
        </w:rPr>
        <w:t>בחרה</w:t>
      </w:r>
      <w:r w:rsidR="005737B5" w:rsidRPr="00F7103A">
        <w:rPr>
          <w:rFonts w:ascii="David" w:hAnsi="David" w:cs="David"/>
          <w:sz w:val="24"/>
          <w:szCs w:val="24"/>
          <w:rtl/>
        </w:rPr>
        <w:t xml:space="preserve"> להתפלל. </w:t>
      </w:r>
    </w:p>
    <w:p w14:paraId="53F67143" w14:textId="4EF0B8EE" w:rsidR="005737B5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lastRenderedPageBreak/>
        <w:t>שחר: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737B5" w:rsidRPr="00F7103A">
        <w:rPr>
          <w:rFonts w:ascii="David" w:hAnsi="David" w:cs="David"/>
          <w:sz w:val="24"/>
          <w:szCs w:val="24"/>
          <w:rtl/>
        </w:rPr>
        <w:t>אני חושבת שזה מראה כמה כח יש בתפילה.</w:t>
      </w:r>
    </w:p>
    <w:p w14:paraId="7507CBE8" w14:textId="139F6861" w:rsidR="00481500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אביה: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81500" w:rsidRPr="00F7103A">
        <w:rPr>
          <w:rFonts w:ascii="David" w:hAnsi="David" w:cs="David"/>
          <w:sz w:val="24"/>
          <w:szCs w:val="24"/>
          <w:rtl/>
        </w:rPr>
        <w:t xml:space="preserve"> בהמשך ספר שמואל מתואר חורבן משכן שילה. לאחר החורבן של המרכז הרוחני הותר לבני ישראל להקריב קורבנות ברחבי הארץ, עד בנית בית המקדש הראשון.</w:t>
      </w:r>
    </w:p>
    <w:p w14:paraId="0AB386E5" w14:textId="0E80A5F1" w:rsidR="00481500" w:rsidRPr="00F7103A" w:rsidRDefault="00F7103A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930FD">
        <w:rPr>
          <w:rFonts w:ascii="David" w:hAnsi="David" w:cs="David" w:hint="cs"/>
          <w:b/>
          <w:bCs/>
          <w:sz w:val="24"/>
          <w:szCs w:val="24"/>
          <w:rtl/>
        </w:rPr>
        <w:t>שחר:</w:t>
      </w:r>
      <w:r w:rsidR="00481500" w:rsidRPr="00F7103A">
        <w:rPr>
          <w:rFonts w:ascii="David" w:hAnsi="David" w:cs="David"/>
          <w:sz w:val="24"/>
          <w:szCs w:val="24"/>
          <w:rtl/>
        </w:rPr>
        <w:t xml:space="preserve"> טוב, אבל על זה כבר בפרקים הבאים...</w:t>
      </w:r>
    </w:p>
    <w:p w14:paraId="3A645C8A" w14:textId="666BE8EE" w:rsidR="00481500" w:rsidRPr="00F7103A" w:rsidRDefault="001930FD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1930FD">
        <w:rPr>
          <w:rFonts w:ascii="David" w:hAnsi="David" w:cs="David" w:hint="cs"/>
          <w:b/>
          <w:bCs/>
          <w:sz w:val="24"/>
          <w:szCs w:val="24"/>
          <w:rtl/>
        </w:rPr>
        <w:t>רונלי</w:t>
      </w:r>
      <w:proofErr w:type="spellEnd"/>
      <w:r w:rsidRPr="001930FD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81500" w:rsidRPr="00F7103A">
        <w:rPr>
          <w:rFonts w:ascii="David" w:hAnsi="David" w:cs="David"/>
          <w:sz w:val="24"/>
          <w:szCs w:val="24"/>
          <w:rtl/>
        </w:rPr>
        <w:t>והנה טיפ בשבילכם המאזינים לתפילה בכוונה:</w:t>
      </w:r>
    </w:p>
    <w:p w14:paraId="3C4D1912" w14:textId="471F6AAE" w:rsidR="00481500" w:rsidRPr="00F7103A" w:rsidRDefault="001930FD" w:rsidP="00F7103A">
      <w:pPr>
        <w:spacing w:line="360" w:lineRule="auto"/>
        <w:rPr>
          <w:rFonts w:ascii="David" w:hAnsi="David" w:cs="David"/>
          <w:sz w:val="24"/>
          <w:szCs w:val="24"/>
          <w:rtl/>
        </w:rPr>
      </w:pPr>
      <w:bookmarkStart w:id="0" w:name="_GoBack"/>
      <w:r w:rsidRPr="001930FD">
        <w:rPr>
          <w:rFonts w:ascii="David" w:hAnsi="David" w:cs="David" w:hint="cs"/>
          <w:b/>
          <w:bCs/>
          <w:sz w:val="24"/>
          <w:szCs w:val="24"/>
          <w:rtl/>
        </w:rPr>
        <w:t>אילה: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bookmarkEnd w:id="0"/>
      <w:r w:rsidR="00481500" w:rsidRPr="00F7103A">
        <w:rPr>
          <w:rFonts w:ascii="David" w:hAnsi="David" w:cs="David"/>
          <w:sz w:val="24"/>
          <w:szCs w:val="24"/>
          <w:rtl/>
        </w:rPr>
        <w:t xml:space="preserve">כשאתם מתפללים לבד כדאי ללכת למקום צדדי ושקט כדי שלא יהיו הסחות דעת, וכך נוכל להתכוון יותר בתפילה שלנו לקב"ה. במיוחד בתפילת שמונה עשרה. </w:t>
      </w:r>
    </w:p>
    <w:sectPr w:rsidR="00481500" w:rsidRPr="00F7103A" w:rsidSect="00F7103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8FCBE" w14:textId="77777777" w:rsidR="006F5D1F" w:rsidRDefault="006F5D1F" w:rsidP="006F5D1F">
      <w:pPr>
        <w:spacing w:after="0" w:line="240" w:lineRule="auto"/>
      </w:pPr>
      <w:r>
        <w:separator/>
      </w:r>
    </w:p>
  </w:endnote>
  <w:endnote w:type="continuationSeparator" w:id="0">
    <w:p w14:paraId="10719910" w14:textId="77777777" w:rsidR="006F5D1F" w:rsidRDefault="006F5D1F" w:rsidP="006F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5622" w14:textId="77777777" w:rsidR="006F5D1F" w:rsidRDefault="006F5D1F" w:rsidP="006F5D1F">
      <w:pPr>
        <w:spacing w:after="0" w:line="240" w:lineRule="auto"/>
      </w:pPr>
      <w:r>
        <w:separator/>
      </w:r>
    </w:p>
  </w:footnote>
  <w:footnote w:type="continuationSeparator" w:id="0">
    <w:p w14:paraId="47A6EB6F" w14:textId="77777777" w:rsidR="006F5D1F" w:rsidRDefault="006F5D1F" w:rsidP="006F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1B90D" w14:textId="602438CC" w:rsidR="006F5D1F" w:rsidRDefault="006F5D1F" w:rsidP="00732807">
    <w:pPr>
      <w:pStyle w:val="a4"/>
    </w:pPr>
    <w:r>
      <w:rPr>
        <w:rFonts w:hint="cs"/>
        <w:rtl/>
      </w:rPr>
      <w:t xml:space="preserve">בס"ד </w:t>
    </w:r>
    <w:proofErr w:type="spellStart"/>
    <w:r>
      <w:rPr>
        <w:rFonts w:hint="cs"/>
        <w:rtl/>
      </w:rPr>
      <w:t>פודקסט</w:t>
    </w:r>
    <w:proofErr w:type="spellEnd"/>
    <w:r>
      <w:rPr>
        <w:rFonts w:hint="cs"/>
        <w:rtl/>
      </w:rPr>
      <w:t xml:space="preserve"> כיתות ד פרק </w:t>
    </w:r>
    <w:r w:rsidR="00732807">
      <w:rPr>
        <w:rFonts w:hint="cs"/>
        <w:rtl/>
      </w:rPr>
      <w:t>3</w:t>
    </w:r>
    <w:r>
      <w:rPr>
        <w:rFonts w:hint="cs"/>
        <w:rtl/>
      </w:rPr>
      <w:t xml:space="preserve">                      </w:t>
    </w:r>
    <w:r w:rsidR="00F7103A">
      <w:rPr>
        <w:rFonts w:hint="cs"/>
        <w:rtl/>
      </w:rPr>
      <w:t xml:space="preserve">                           </w:t>
    </w:r>
    <w:r w:rsidR="00732807">
      <w:rPr>
        <w:rFonts w:hint="cs"/>
        <w:rtl/>
      </w:rPr>
      <w:t xml:space="preserve">שחר, </w:t>
    </w:r>
    <w:proofErr w:type="spellStart"/>
    <w:r w:rsidR="00732807">
      <w:rPr>
        <w:rFonts w:hint="cs"/>
        <w:rtl/>
      </w:rPr>
      <w:t>רונלי</w:t>
    </w:r>
    <w:proofErr w:type="spellEnd"/>
    <w:r w:rsidR="00732807">
      <w:rPr>
        <w:rFonts w:hint="cs"/>
        <w:rtl/>
      </w:rPr>
      <w:t>, אודליה, אילה</w:t>
    </w:r>
    <w:r w:rsidR="00AD1BC4">
      <w:rPr>
        <w:rFonts w:hint="cs"/>
        <w:rtl/>
      </w:rPr>
      <w:t>, אביה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6CF"/>
    <w:multiLevelType w:val="hybridMultilevel"/>
    <w:tmpl w:val="C1E8974A"/>
    <w:lvl w:ilvl="0" w:tplc="5CB4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71"/>
    <w:rsid w:val="000772D9"/>
    <w:rsid w:val="001770EF"/>
    <w:rsid w:val="001930FD"/>
    <w:rsid w:val="003F168A"/>
    <w:rsid w:val="00481500"/>
    <w:rsid w:val="00494E71"/>
    <w:rsid w:val="005431C9"/>
    <w:rsid w:val="005737B5"/>
    <w:rsid w:val="006313F2"/>
    <w:rsid w:val="006F5D1F"/>
    <w:rsid w:val="006F5FB8"/>
    <w:rsid w:val="00732807"/>
    <w:rsid w:val="0086258B"/>
    <w:rsid w:val="008652E4"/>
    <w:rsid w:val="008D33D2"/>
    <w:rsid w:val="009D385D"/>
    <w:rsid w:val="00A70091"/>
    <w:rsid w:val="00AD1BC4"/>
    <w:rsid w:val="00AD3105"/>
    <w:rsid w:val="00BF7A0B"/>
    <w:rsid w:val="00D77E2D"/>
    <w:rsid w:val="00E26B27"/>
    <w:rsid w:val="00E4026A"/>
    <w:rsid w:val="00E7771A"/>
    <w:rsid w:val="00ED198B"/>
    <w:rsid w:val="00EE5C03"/>
    <w:rsid w:val="00F00F83"/>
    <w:rsid w:val="00F45CC6"/>
    <w:rsid w:val="00F7103A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7274"/>
  <w15:chartTrackingRefBased/>
  <w15:docId w15:val="{64825339-4D1D-47ED-A39B-E5EA1574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5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F5D1F"/>
  </w:style>
  <w:style w:type="paragraph" w:styleId="a6">
    <w:name w:val="footer"/>
    <w:basedOn w:val="a"/>
    <w:link w:val="a7"/>
    <w:uiPriority w:val="99"/>
    <w:unhideWhenUsed/>
    <w:rsid w:val="006F5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F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2025-01-10T08:47:00Z</dcterms:created>
  <dcterms:modified xsi:type="dcterms:W3CDTF">2025-02-27T09:29:00Z</dcterms:modified>
</cp:coreProperties>
</file>