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CB68" w14:textId="2B48A3BF" w:rsidR="00364520" w:rsidRPr="00364520" w:rsidRDefault="00364520" w:rsidP="00364520">
      <w:pPr>
        <w:jc w:val="center"/>
        <w:rPr>
          <w:b/>
          <w:bCs/>
          <w:u w:val="single"/>
          <w:rtl/>
        </w:rPr>
      </w:pPr>
      <w:r w:rsidRPr="00364520">
        <w:rPr>
          <w:rFonts w:hint="cs"/>
          <w:b/>
          <w:bCs/>
          <w:u w:val="single"/>
          <w:rtl/>
        </w:rPr>
        <w:t xml:space="preserve">שילוב הלימוד בספר </w:t>
      </w:r>
      <w:r w:rsidRPr="00364520">
        <w:rPr>
          <w:b/>
          <w:bCs/>
          <w:u w:val="single"/>
          <w:rtl/>
        </w:rPr>
        <w:t>יהושע</w:t>
      </w:r>
      <w:r w:rsidRPr="00364520">
        <w:rPr>
          <w:rFonts w:hint="cs"/>
          <w:b/>
          <w:bCs/>
          <w:u w:val="single"/>
          <w:rtl/>
        </w:rPr>
        <w:t xml:space="preserve"> עם למידת חוץ</w:t>
      </w:r>
    </w:p>
    <w:p w14:paraId="070B2DA6" w14:textId="77777777" w:rsidR="00364520" w:rsidRPr="00364520" w:rsidRDefault="00364520" w:rsidP="00364520">
      <w:r w:rsidRPr="00364520">
        <w:rPr>
          <w:rtl/>
        </w:rPr>
        <w:t>"כָּל מָקוֹם אֲשֶׁר תִּדְרֹךְ כַּף רַגְלְכֶם בּוֹ לָכֶם נְתַתִּיו" (יהושע א, ג)</w:t>
      </w:r>
    </w:p>
    <w:p w14:paraId="52E2FD1D" w14:textId="30E6A4DC" w:rsidR="00364520" w:rsidRPr="00364520" w:rsidRDefault="00364520" w:rsidP="00364520">
      <w:pPr>
        <w:rPr>
          <w:rtl/>
        </w:rPr>
      </w:pPr>
      <w:r w:rsidRPr="00364520">
        <w:rPr>
          <w:rtl/>
        </w:rPr>
        <w:t xml:space="preserve">בסימן הפסוק העז הזה, המופיע בפתח ספר יהושע, החלטנו ללמוד את ספר הנביא הראשון, אליו יחשפו התלמידים, מתוך תחושה פיזית חיה, כמה שיותר קרובה, של ההתרחשויות המסופרות בו. כאשר הרגליים דורכות בממש – המקום אכן הופך שלנו והחוויה משתרשת בעומק ההוויה. לכן נצא, תוך כדי הלימוד, לשני טיולים בשטח האירועים עצמם, או לפחות במקום בו נוכל להשקיף עליהם מרחוק. חלק מן הלימוד יערך בכתה וחלק ממנו יערך תוך כדי הטיול והשהיה </w:t>
      </w:r>
      <w:proofErr w:type="spellStart"/>
      <w:r w:rsidRPr="00364520">
        <w:rPr>
          <w:rtl/>
        </w:rPr>
        <w:t>באיזורים</w:t>
      </w:r>
      <w:proofErr w:type="spellEnd"/>
      <w:r w:rsidRPr="00364520">
        <w:rPr>
          <w:rtl/>
        </w:rPr>
        <w:t xml:space="preserve"> המתוארים בין דפי הספר. </w:t>
      </w:r>
    </w:p>
    <w:p w14:paraId="69152A22" w14:textId="77777777" w:rsidR="00364520" w:rsidRPr="00364520" w:rsidRDefault="00364520" w:rsidP="00364520">
      <w:pPr>
        <w:rPr>
          <w:rtl/>
        </w:rPr>
      </w:pPr>
      <w:r w:rsidRPr="00364520">
        <w:rPr>
          <w:rtl/>
        </w:rPr>
        <w:t xml:space="preserve">רגלינו ידרכו במעבר הירדן, </w:t>
      </w:r>
      <w:proofErr w:type="spellStart"/>
      <w:r w:rsidRPr="00364520">
        <w:rPr>
          <w:rtl/>
        </w:rPr>
        <w:t>באיזור</w:t>
      </w:r>
      <w:proofErr w:type="spellEnd"/>
      <w:r w:rsidRPr="00364520">
        <w:rPr>
          <w:rtl/>
        </w:rPr>
        <w:t xml:space="preserve"> יריחו ובעמק איילון, וכך, נלווה את אבותינו שהותירו עקבות באותם מקומות עצמם. </w:t>
      </w:r>
    </w:p>
    <w:p w14:paraId="6BFE4A11" w14:textId="77777777" w:rsidR="00364520" w:rsidRPr="00364520" w:rsidRDefault="00364520" w:rsidP="00364520">
      <w:pPr>
        <w:rPr>
          <w:rtl/>
        </w:rPr>
      </w:pPr>
      <w:r w:rsidRPr="00364520">
        <w:rPr>
          <w:rtl/>
        </w:rPr>
        <w:t>את הספר אפשר ללמד בשלושה חלקים עם מרווחים ביניהם ואין חובה ללמד ברצף.</w:t>
      </w:r>
    </w:p>
    <w:p w14:paraId="156C67B6" w14:textId="77777777" w:rsidR="00364520" w:rsidRPr="00364520" w:rsidRDefault="00364520" w:rsidP="00364520">
      <w:pPr>
        <w:rPr>
          <w:rtl/>
        </w:rPr>
      </w:pPr>
      <w:r w:rsidRPr="00364520">
        <w:rPr>
          <w:rtl/>
        </w:rPr>
        <w:t>הצעה לחלוקה:</w:t>
      </w:r>
    </w:p>
    <w:p w14:paraId="7AD37C91" w14:textId="684284BC" w:rsidR="00364520" w:rsidRDefault="00364520" w:rsidP="00364520">
      <w:pPr>
        <w:rPr>
          <w:rtl/>
        </w:rPr>
      </w:pPr>
      <w:r w:rsidRPr="00364520">
        <w:rPr>
          <w:u w:val="single"/>
          <w:rtl/>
        </w:rPr>
        <w:t xml:space="preserve">חלק ראשון </w:t>
      </w:r>
      <w:r>
        <w:rPr>
          <w:rFonts w:hint="cs"/>
          <w:rtl/>
        </w:rPr>
        <w:t>(פרקים א-ו):</w:t>
      </w:r>
    </w:p>
    <w:p w14:paraId="54BA28CE" w14:textId="77777777" w:rsidR="00364520" w:rsidRPr="00364520" w:rsidRDefault="00364520" w:rsidP="00364520">
      <w:pPr>
        <w:rPr>
          <w:b/>
          <w:bCs/>
        </w:rPr>
      </w:pPr>
      <w:r w:rsidRPr="00364520">
        <w:rPr>
          <w:b/>
          <w:bCs/>
          <w:rtl/>
        </w:rPr>
        <w:t>פרקים א'-ד' - הכניסה לארץ ונס חציית הירדן</w:t>
      </w:r>
      <w:r w:rsidRPr="00364520">
        <w:rPr>
          <w:b/>
          <w:bCs/>
        </w:rPr>
        <w:t>:</w:t>
      </w:r>
    </w:p>
    <w:p w14:paraId="347F1D61" w14:textId="41CE0367" w:rsidR="00364520" w:rsidRPr="00364520" w:rsidRDefault="00364520" w:rsidP="00364520">
      <w:pPr>
        <w:rPr>
          <w:rtl/>
        </w:rPr>
      </w:pPr>
      <w:r w:rsidRPr="00364520">
        <w:rPr>
          <w:rtl/>
        </w:rPr>
        <w:t>בפרקים אלה מתוארות ההכנות לכיבוש הארץ. מובאים בהם דברי ה' ליהושע על תפקידו להנהיג את העם, משלוח המרגלים ליריחו, מעבר הירדן והקמת אבני המצבה בגלגל לזכר הנס</w:t>
      </w:r>
      <w:r w:rsidRPr="00364520">
        <w:t>.</w:t>
      </w:r>
      <w:r w:rsidRPr="00364520">
        <w:br/>
      </w:r>
      <w:r w:rsidRPr="00364520">
        <w:rPr>
          <w:rtl/>
        </w:rPr>
        <w:t>הלימוד יעשה בבית הספר (אפשר בבוקר של יום למידת החוץ)</w:t>
      </w:r>
    </w:p>
    <w:p w14:paraId="0B96F333" w14:textId="77777777" w:rsidR="00364520" w:rsidRPr="00364520" w:rsidRDefault="00364520" w:rsidP="00364520">
      <w:pPr>
        <w:rPr>
          <w:rtl/>
        </w:rPr>
      </w:pPr>
      <w:r w:rsidRPr="00364520">
        <w:rPr>
          <w:rtl/>
        </w:rPr>
        <w:t>יציאות מומלצות:</w:t>
      </w:r>
    </w:p>
    <w:p w14:paraId="38FCA0A7" w14:textId="77777777" w:rsidR="00364520" w:rsidRPr="00364520" w:rsidRDefault="00364520" w:rsidP="00364520">
      <w:pPr>
        <w:rPr>
          <w:rtl/>
        </w:rPr>
      </w:pPr>
      <w:r w:rsidRPr="00364520">
        <w:rPr>
          <w:rtl/>
        </w:rPr>
        <w:t>גבעת החצבים – תצפית אל עבר הירדן</w:t>
      </w:r>
    </w:p>
    <w:p w14:paraId="4EABF830" w14:textId="77777777" w:rsidR="00364520" w:rsidRPr="00364520" w:rsidRDefault="00364520" w:rsidP="00364520">
      <w:pPr>
        <w:rPr>
          <w:rtl/>
        </w:rPr>
      </w:pPr>
      <w:r w:rsidRPr="00364520">
        <w:rPr>
          <w:rtl/>
        </w:rPr>
        <w:t>חורשת הטיילת/גן אמת המים – משחקי ריגול</w:t>
      </w:r>
    </w:p>
    <w:p w14:paraId="365D3B41" w14:textId="77777777" w:rsidR="00364520" w:rsidRPr="00364520" w:rsidRDefault="00364520" w:rsidP="00364520">
      <w:pPr>
        <w:rPr>
          <w:rtl/>
        </w:rPr>
      </w:pPr>
      <w:r w:rsidRPr="00364520">
        <w:rPr>
          <w:rtl/>
        </w:rPr>
        <w:t>הטיילת – תצפית על עיר מוקפת חומה כהכנה ללימוד על יריחו</w:t>
      </w:r>
    </w:p>
    <w:p w14:paraId="31B70315" w14:textId="1B4F48FE" w:rsidR="00364520" w:rsidRPr="00364520" w:rsidRDefault="00364520" w:rsidP="00364520">
      <w:pPr>
        <w:rPr>
          <w:rtl/>
        </w:rPr>
      </w:pPr>
      <w:r w:rsidRPr="00364520">
        <w:rPr>
          <w:rtl/>
        </w:rPr>
        <w:t>טיול למעבר הירדן (</w:t>
      </w:r>
      <w:proofErr w:type="spellStart"/>
      <w:r w:rsidRPr="00364520">
        <w:rPr>
          <w:rtl/>
        </w:rPr>
        <w:t>קאסר</w:t>
      </w:r>
      <w:proofErr w:type="spellEnd"/>
      <w:r w:rsidRPr="00364520">
        <w:rPr>
          <w:rtl/>
        </w:rPr>
        <w:t xml:space="preserve"> אל-יהוד) + תצפית על יריחו: בטיול נראה את מה שלמדנו עד כה בבית הספר </w:t>
      </w:r>
      <w:r w:rsidRPr="00364520">
        <w:rPr>
          <w:b/>
          <w:bCs/>
          <w:rtl/>
        </w:rPr>
        <w:t>ונלמד בשטח את פרקים ה'-ו'</w:t>
      </w:r>
      <w:r w:rsidRPr="00364520">
        <w:rPr>
          <w:rtl/>
        </w:rPr>
        <w:t xml:space="preserve"> (ברית המילה, שר צבא ה' עם החרב השלופה ונפילת חומת יריחו). </w:t>
      </w:r>
    </w:p>
    <w:p w14:paraId="54FE07A2" w14:textId="77777777" w:rsidR="00364520" w:rsidRPr="00364520" w:rsidRDefault="00364520" w:rsidP="00364520">
      <w:pPr>
        <w:rPr>
          <w:rtl/>
        </w:rPr>
      </w:pPr>
    </w:p>
    <w:p w14:paraId="3077A4E0" w14:textId="77777777" w:rsidR="00364520" w:rsidRDefault="00364520" w:rsidP="00364520">
      <w:pPr>
        <w:rPr>
          <w:rtl/>
        </w:rPr>
      </w:pPr>
      <w:r w:rsidRPr="00364520">
        <w:rPr>
          <w:u w:val="single"/>
          <w:rtl/>
        </w:rPr>
        <w:t>חלק שני – פרקים ז'-י"ב</w:t>
      </w:r>
    </w:p>
    <w:p w14:paraId="5423A703" w14:textId="77777777" w:rsidR="00364520" w:rsidRPr="00364520" w:rsidRDefault="00364520" w:rsidP="00364520">
      <w:pPr>
        <w:rPr>
          <w:b/>
          <w:bCs/>
        </w:rPr>
      </w:pPr>
      <w:r w:rsidRPr="00364520">
        <w:rPr>
          <w:b/>
          <w:bCs/>
          <w:rtl/>
        </w:rPr>
        <w:t>ו'-י"ב - המלחמות על כיבוש הארץ</w:t>
      </w:r>
      <w:r w:rsidRPr="00364520">
        <w:rPr>
          <w:b/>
          <w:bCs/>
        </w:rPr>
        <w:t>:</w:t>
      </w:r>
    </w:p>
    <w:p w14:paraId="3FEC8D5C" w14:textId="77777777" w:rsidR="00364520" w:rsidRDefault="00364520" w:rsidP="00364520">
      <w:pPr>
        <w:rPr>
          <w:rtl/>
        </w:rPr>
      </w:pPr>
      <w:r w:rsidRPr="00364520">
        <w:rPr>
          <w:rtl/>
        </w:rPr>
        <w:t>חלק זה נפתח בתיאור הכיבוש של יריחו בדרך נסית, חטאו של עכן, המלחמה על העיר עי, המזבח בהר עיבל, תרמית הגבעונים שרצו לכרות ברית עם ישראל. בשלב זה מתקבצים מלכי כנען, כורתים בריתות זה עם זה ומתכוננים להילחם עם ישראל</w:t>
      </w:r>
      <w:r w:rsidRPr="00364520">
        <w:t>.</w:t>
      </w:r>
      <w:r w:rsidRPr="00364520">
        <w:br/>
      </w:r>
      <w:r w:rsidRPr="00364520">
        <w:rPr>
          <w:rtl/>
        </w:rPr>
        <w:t>מלכי הדרום ואחריהם מלכי הצפון, מנסים להילחם בישראל ולמנוע את הכיבוש. בני ישראל כובשים את מרכז הארץ ואת צפונה. בסיום חלק זה מופיעה רשימת שלושים ואחד המלכים שיהושע כבש את ארצם</w:t>
      </w:r>
      <w:r w:rsidRPr="00364520">
        <w:t>.</w:t>
      </w:r>
    </w:p>
    <w:p w14:paraId="78FCE2BD" w14:textId="08730752" w:rsidR="00364520" w:rsidRPr="00364520" w:rsidRDefault="00364520" w:rsidP="00364520">
      <w:pPr>
        <w:rPr>
          <w:rtl/>
        </w:rPr>
      </w:pPr>
      <w:r w:rsidRPr="00364520">
        <w:rPr>
          <w:rtl/>
        </w:rPr>
        <w:lastRenderedPageBreak/>
        <w:t>ז'-ח' - מעל וחרם עכן, העי (לימוד בבית הספר)</w:t>
      </w:r>
    </w:p>
    <w:p w14:paraId="189363CD" w14:textId="777B428B" w:rsidR="00364520" w:rsidRPr="00364520" w:rsidRDefault="00364520" w:rsidP="00364520">
      <w:pPr>
        <w:rPr>
          <w:rtl/>
        </w:rPr>
      </w:pPr>
      <w:r w:rsidRPr="00364520">
        <w:rPr>
          <w:rtl/>
        </w:rPr>
        <w:t xml:space="preserve">ט'-י"ב - </w:t>
      </w:r>
      <w:r w:rsidRPr="00364520">
        <w:rPr>
          <w:u w:val="single"/>
          <w:rtl/>
        </w:rPr>
        <w:t xml:space="preserve">טיול </w:t>
      </w:r>
      <w:proofErr w:type="spellStart"/>
      <w:r w:rsidRPr="00364520">
        <w:rPr>
          <w:u w:val="single"/>
          <w:rtl/>
        </w:rPr>
        <w:t>לאיזור</w:t>
      </w:r>
      <w:proofErr w:type="spellEnd"/>
      <w:r w:rsidRPr="00364520">
        <w:rPr>
          <w:u w:val="single"/>
          <w:rtl/>
        </w:rPr>
        <w:t xml:space="preserve"> פארק איילון</w:t>
      </w:r>
      <w:r w:rsidRPr="00364520">
        <w:rPr>
          <w:rtl/>
        </w:rPr>
        <w:t> - לימוד בשטח של פרקים ט'-י"ב (הגבעונים, שמש בגבעון דום והמלחמות</w:t>
      </w:r>
      <w:r>
        <w:rPr>
          <w:rFonts w:hint="cs"/>
          <w:rtl/>
        </w:rPr>
        <w:t>)</w:t>
      </w:r>
      <w:r w:rsidRPr="00364520">
        <w:rPr>
          <w:rtl/>
        </w:rPr>
        <w:t> </w:t>
      </w:r>
    </w:p>
    <w:p w14:paraId="51EC18A9" w14:textId="70F7E194" w:rsidR="00364520" w:rsidRDefault="00364520" w:rsidP="00364520">
      <w:pPr>
        <w:rPr>
          <w:rtl/>
        </w:rPr>
      </w:pPr>
      <w:r w:rsidRPr="00364520">
        <w:rPr>
          <w:rtl/>
        </w:rPr>
        <w:t xml:space="preserve">אפשר לשלב גם חלק מהלימוד באופן עצמאי בבית, </w:t>
      </w:r>
      <w:proofErr w:type="spellStart"/>
      <w:r w:rsidRPr="00364520">
        <w:rPr>
          <w:rtl/>
        </w:rPr>
        <w:t>בחברותות</w:t>
      </w:r>
      <w:proofErr w:type="spellEnd"/>
      <w:r w:rsidRPr="00364520">
        <w:rPr>
          <w:rtl/>
        </w:rPr>
        <w:t>, בבית הספר...</w:t>
      </w:r>
    </w:p>
    <w:p w14:paraId="409252CB" w14:textId="77777777" w:rsidR="00364520" w:rsidRPr="00364520" w:rsidRDefault="00364520" w:rsidP="00364520">
      <w:pPr>
        <w:rPr>
          <w:rtl/>
        </w:rPr>
      </w:pPr>
    </w:p>
    <w:p w14:paraId="697AECF3" w14:textId="77777777" w:rsidR="00364520" w:rsidRDefault="00364520" w:rsidP="00364520">
      <w:pPr>
        <w:rPr>
          <w:rtl/>
        </w:rPr>
      </w:pPr>
      <w:r w:rsidRPr="00364520">
        <w:rPr>
          <w:u w:val="single"/>
          <w:rtl/>
        </w:rPr>
        <w:t>חלק שלישי – פרקים י"ג-כ"א</w:t>
      </w:r>
    </w:p>
    <w:p w14:paraId="48D966E0" w14:textId="77777777" w:rsidR="00364520" w:rsidRPr="00364520" w:rsidRDefault="00364520" w:rsidP="00364520">
      <w:pPr>
        <w:rPr>
          <w:b/>
          <w:bCs/>
        </w:rPr>
      </w:pPr>
      <w:r w:rsidRPr="00364520">
        <w:rPr>
          <w:b/>
          <w:bCs/>
          <w:rtl/>
        </w:rPr>
        <w:t>חלוקת הארץ לשבטי ישראל</w:t>
      </w:r>
      <w:r w:rsidRPr="00364520">
        <w:rPr>
          <w:b/>
          <w:bCs/>
        </w:rPr>
        <w:t>:</w:t>
      </w:r>
    </w:p>
    <w:p w14:paraId="4B131B5B" w14:textId="565C5B5A" w:rsidR="00364520" w:rsidRPr="00364520" w:rsidRDefault="00364520" w:rsidP="00364520">
      <w:pPr>
        <w:rPr>
          <w:rtl/>
        </w:rPr>
      </w:pPr>
      <w:r w:rsidRPr="00364520">
        <w:rPr>
          <w:rtl/>
        </w:rPr>
        <w:t>בחלק זה תיאורים גיאוגרפיים רבים על חלוקת הארץ ועל הערים מוקפות החומה. דגש מיוחד יש על פירוט גבולות הארץ. פירוט זה בא להראות כי התקיימו כל ההבטחות שה' הבטיח לבני ישראל</w:t>
      </w:r>
      <w:r w:rsidRPr="00364520">
        <w:t>.</w:t>
      </w:r>
    </w:p>
    <w:p w14:paraId="2BE11326" w14:textId="77777777" w:rsidR="00364520" w:rsidRPr="00364520" w:rsidRDefault="00364520" w:rsidP="00364520">
      <w:pPr>
        <w:rPr>
          <w:rtl/>
        </w:rPr>
      </w:pPr>
      <w:r w:rsidRPr="00364520">
        <w:rPr>
          <w:rtl/>
        </w:rPr>
        <w:t xml:space="preserve">הכנת </w:t>
      </w:r>
      <w:proofErr w:type="spellStart"/>
      <w:r w:rsidRPr="00364520">
        <w:rPr>
          <w:rtl/>
        </w:rPr>
        <w:t>פרוייקט</w:t>
      </w:r>
      <w:proofErr w:type="spellEnd"/>
      <w:r w:rsidRPr="00364520">
        <w:rPr>
          <w:rtl/>
        </w:rPr>
        <w:t>:</w:t>
      </w:r>
    </w:p>
    <w:p w14:paraId="74A86FB8" w14:textId="77777777" w:rsidR="00364520" w:rsidRPr="00364520" w:rsidRDefault="00364520" w:rsidP="00364520">
      <w:pPr>
        <w:rPr>
          <w:rtl/>
        </w:rPr>
      </w:pPr>
      <w:r w:rsidRPr="00364520">
        <w:rPr>
          <w:rtl/>
        </w:rPr>
        <w:t> "אטלס נחלות"  או "דגם חלוקת הארץ לנחלות"</w:t>
      </w:r>
    </w:p>
    <w:p w14:paraId="401B3FC4" w14:textId="0C047768" w:rsidR="00364520" w:rsidRDefault="00364520" w:rsidP="00364520">
      <w:pPr>
        <w:rPr>
          <w:rtl/>
        </w:rPr>
      </w:pPr>
      <w:r>
        <w:rPr>
          <w:rFonts w:hint="cs"/>
          <w:rtl/>
        </w:rPr>
        <w:t xml:space="preserve">כל קבוצה עובדת על נחלה אחת. לומדת את המאפיינים הפיסיים שלה, תנאי המסחר והכלכלה שבה, החי והצומח </w:t>
      </w:r>
      <w:proofErr w:type="spellStart"/>
      <w:r>
        <w:rPr>
          <w:rFonts w:hint="cs"/>
          <w:rtl/>
        </w:rPr>
        <w:t>האופיינים</w:t>
      </w:r>
      <w:proofErr w:type="spellEnd"/>
      <w:r>
        <w:rPr>
          <w:rFonts w:hint="cs"/>
          <w:rtl/>
        </w:rPr>
        <w:t xml:space="preserve"> לה ועוד..</w:t>
      </w:r>
    </w:p>
    <w:p w14:paraId="2EFC6235" w14:textId="77777777" w:rsidR="00364520" w:rsidRDefault="00364520" w:rsidP="00364520">
      <w:pPr>
        <w:rPr>
          <w:rtl/>
        </w:rPr>
      </w:pPr>
    </w:p>
    <w:p w14:paraId="75C920B4" w14:textId="77777777" w:rsidR="0093632A" w:rsidRPr="0093632A" w:rsidRDefault="0093632A" w:rsidP="0093632A">
      <w:pPr>
        <w:rPr>
          <w:b/>
          <w:bCs/>
        </w:rPr>
      </w:pPr>
      <w:r w:rsidRPr="0093632A">
        <w:rPr>
          <w:b/>
          <w:bCs/>
          <w:rtl/>
        </w:rPr>
        <w:t>פרקים כ-כ"ב - ערים מיוחדות ושיבת החלוץ</w:t>
      </w:r>
      <w:r w:rsidRPr="0093632A">
        <w:rPr>
          <w:b/>
          <w:bCs/>
        </w:rPr>
        <w:t>:</w:t>
      </w:r>
    </w:p>
    <w:p w14:paraId="2C62DCD8" w14:textId="795C37A3" w:rsidR="0093632A" w:rsidRDefault="0093632A" w:rsidP="0093632A">
      <w:pPr>
        <w:rPr>
          <w:b/>
          <w:bCs/>
          <w:rtl/>
        </w:rPr>
      </w:pPr>
      <w:r w:rsidRPr="0093632A">
        <w:rPr>
          <w:rtl/>
        </w:rPr>
        <w:t>קביעת ערי המקלט בעבר הירדן המערבי, רשימת ערי שבט לוי, שיבת שניים וחצי השבטים לעבר הירדן המזרחי ופרשת המזבח</w:t>
      </w:r>
      <w:r w:rsidRPr="0093632A">
        <w:t>.</w:t>
      </w:r>
    </w:p>
    <w:p w14:paraId="6D1C403C" w14:textId="77777777" w:rsidR="0093632A" w:rsidRPr="00364520" w:rsidRDefault="0093632A" w:rsidP="0093632A">
      <w:pPr>
        <w:rPr>
          <w:b/>
          <w:bCs/>
          <w:rtl/>
        </w:rPr>
      </w:pPr>
    </w:p>
    <w:p w14:paraId="706A08DC" w14:textId="7835A578" w:rsidR="00364520" w:rsidRPr="00364520" w:rsidRDefault="00364520" w:rsidP="00364520">
      <w:pPr>
        <w:rPr>
          <w:rtl/>
        </w:rPr>
      </w:pPr>
      <w:r>
        <w:rPr>
          <w:rFonts w:hint="cs"/>
          <w:u w:val="single"/>
          <w:rtl/>
        </w:rPr>
        <w:t xml:space="preserve">חלק רביעי - </w:t>
      </w:r>
      <w:r w:rsidRPr="00364520">
        <w:rPr>
          <w:u w:val="single"/>
          <w:rtl/>
        </w:rPr>
        <w:t>סיום לימוד ספר יהושע - פרקים כ"</w:t>
      </w:r>
      <w:r w:rsidR="0093632A">
        <w:rPr>
          <w:rFonts w:hint="cs"/>
          <w:u w:val="single"/>
          <w:rtl/>
        </w:rPr>
        <w:t>ג</w:t>
      </w:r>
      <w:r w:rsidRPr="00364520">
        <w:rPr>
          <w:u w:val="single"/>
          <w:rtl/>
        </w:rPr>
        <w:t>-כ"ד.</w:t>
      </w:r>
    </w:p>
    <w:tbl>
      <w:tblPr>
        <w:tblW w:w="4500" w:type="pct"/>
        <w:tblCellSpacing w:w="15" w:type="dxa"/>
        <w:tblInd w:w="841" w:type="dxa"/>
        <w:tblCellMar>
          <w:top w:w="15" w:type="dxa"/>
          <w:left w:w="15" w:type="dxa"/>
          <w:bottom w:w="15" w:type="dxa"/>
          <w:right w:w="15" w:type="dxa"/>
        </w:tblCellMar>
        <w:tblLook w:val="04A0" w:firstRow="1" w:lastRow="0" w:firstColumn="1" w:lastColumn="0" w:noHBand="0" w:noVBand="1"/>
      </w:tblPr>
      <w:tblGrid>
        <w:gridCol w:w="7475"/>
      </w:tblGrid>
      <w:tr w:rsidR="0093632A" w:rsidRPr="0093632A" w14:paraId="530466E7" w14:textId="77777777" w:rsidTr="0093632A">
        <w:trPr>
          <w:tblCellSpacing w:w="15" w:type="dxa"/>
        </w:trPr>
        <w:tc>
          <w:tcPr>
            <w:tcW w:w="0" w:type="auto"/>
            <w:vAlign w:val="center"/>
            <w:hideMark/>
          </w:tcPr>
          <w:p w14:paraId="2F8AA6C6" w14:textId="77777777" w:rsidR="0093632A" w:rsidRPr="0093632A" w:rsidRDefault="0093632A" w:rsidP="0093632A">
            <w:pPr>
              <w:rPr>
                <w:b/>
                <w:bCs/>
              </w:rPr>
            </w:pPr>
            <w:r w:rsidRPr="0093632A">
              <w:rPr>
                <w:b/>
                <w:bCs/>
                <w:rtl/>
              </w:rPr>
              <w:t>צוואת יהושע</w:t>
            </w:r>
            <w:r w:rsidRPr="0093632A">
              <w:rPr>
                <w:b/>
                <w:bCs/>
              </w:rPr>
              <w:t>:</w:t>
            </w:r>
          </w:p>
          <w:p w14:paraId="752CCEBF" w14:textId="77777777" w:rsidR="0093632A" w:rsidRPr="0093632A" w:rsidRDefault="0093632A" w:rsidP="0093632A">
            <w:r w:rsidRPr="0093632A">
              <w:rPr>
                <w:rtl/>
              </w:rPr>
              <w:t>דברי יהושע לעם לפני מותו והברית שכרת עם העם בשכם. יהושע מכנס את זקני ישראל להזהירם על המשך כיבוש הארץ</w:t>
            </w:r>
            <w:r w:rsidRPr="0093632A">
              <w:t>.</w:t>
            </w:r>
          </w:p>
        </w:tc>
      </w:tr>
    </w:tbl>
    <w:p w14:paraId="37C2A5D6" w14:textId="546CC7C1" w:rsidR="00364520" w:rsidRDefault="0093632A" w:rsidP="0093632A">
      <w:r>
        <w:rPr>
          <w:rFonts w:hint="cs"/>
          <w:rtl/>
        </w:rPr>
        <w:t>אפשר להיפגש עם עו"ד לענייני צוואות.</w:t>
      </w:r>
    </w:p>
    <w:sectPr w:rsidR="00364520" w:rsidSect="00BD15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20"/>
    <w:rsid w:val="00364520"/>
    <w:rsid w:val="00437D6A"/>
    <w:rsid w:val="0093632A"/>
    <w:rsid w:val="00BD15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36BF"/>
  <w15:chartTrackingRefBased/>
  <w15:docId w15:val="{9DA09108-D526-4A16-9964-601978D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64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64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45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645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645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645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45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45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45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6452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6452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6452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64520"/>
    <w:rPr>
      <w:rFonts w:eastAsiaTheme="majorEastAsia" w:cstheme="majorBidi"/>
      <w:i/>
      <w:iCs/>
      <w:color w:val="0F4761" w:themeColor="accent1" w:themeShade="BF"/>
    </w:rPr>
  </w:style>
  <w:style w:type="character" w:customStyle="1" w:styleId="50">
    <w:name w:val="כותרת 5 תו"/>
    <w:basedOn w:val="a0"/>
    <w:link w:val="5"/>
    <w:uiPriority w:val="9"/>
    <w:semiHidden/>
    <w:rsid w:val="00364520"/>
    <w:rPr>
      <w:rFonts w:eastAsiaTheme="majorEastAsia" w:cstheme="majorBidi"/>
      <w:color w:val="0F4761" w:themeColor="accent1" w:themeShade="BF"/>
    </w:rPr>
  </w:style>
  <w:style w:type="character" w:customStyle="1" w:styleId="60">
    <w:name w:val="כותרת 6 תו"/>
    <w:basedOn w:val="a0"/>
    <w:link w:val="6"/>
    <w:uiPriority w:val="9"/>
    <w:semiHidden/>
    <w:rsid w:val="00364520"/>
    <w:rPr>
      <w:rFonts w:eastAsiaTheme="majorEastAsia" w:cstheme="majorBidi"/>
      <w:i/>
      <w:iCs/>
      <w:color w:val="595959" w:themeColor="text1" w:themeTint="A6"/>
    </w:rPr>
  </w:style>
  <w:style w:type="character" w:customStyle="1" w:styleId="70">
    <w:name w:val="כותרת 7 תו"/>
    <w:basedOn w:val="a0"/>
    <w:link w:val="7"/>
    <w:uiPriority w:val="9"/>
    <w:semiHidden/>
    <w:rsid w:val="00364520"/>
    <w:rPr>
      <w:rFonts w:eastAsiaTheme="majorEastAsia" w:cstheme="majorBidi"/>
      <w:color w:val="595959" w:themeColor="text1" w:themeTint="A6"/>
    </w:rPr>
  </w:style>
  <w:style w:type="character" w:customStyle="1" w:styleId="80">
    <w:name w:val="כותרת 8 תו"/>
    <w:basedOn w:val="a0"/>
    <w:link w:val="8"/>
    <w:uiPriority w:val="9"/>
    <w:semiHidden/>
    <w:rsid w:val="00364520"/>
    <w:rPr>
      <w:rFonts w:eastAsiaTheme="majorEastAsia" w:cstheme="majorBidi"/>
      <w:i/>
      <w:iCs/>
      <w:color w:val="272727" w:themeColor="text1" w:themeTint="D8"/>
    </w:rPr>
  </w:style>
  <w:style w:type="character" w:customStyle="1" w:styleId="90">
    <w:name w:val="כותרת 9 תו"/>
    <w:basedOn w:val="a0"/>
    <w:link w:val="9"/>
    <w:uiPriority w:val="9"/>
    <w:semiHidden/>
    <w:rsid w:val="00364520"/>
    <w:rPr>
      <w:rFonts w:eastAsiaTheme="majorEastAsia" w:cstheme="majorBidi"/>
      <w:color w:val="272727" w:themeColor="text1" w:themeTint="D8"/>
    </w:rPr>
  </w:style>
  <w:style w:type="paragraph" w:styleId="a3">
    <w:name w:val="Title"/>
    <w:basedOn w:val="a"/>
    <w:next w:val="a"/>
    <w:link w:val="a4"/>
    <w:uiPriority w:val="10"/>
    <w:qFormat/>
    <w:rsid w:val="0036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64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52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645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64520"/>
    <w:pPr>
      <w:spacing w:before="160"/>
      <w:jc w:val="center"/>
    </w:pPr>
    <w:rPr>
      <w:i/>
      <w:iCs/>
      <w:color w:val="404040" w:themeColor="text1" w:themeTint="BF"/>
    </w:rPr>
  </w:style>
  <w:style w:type="character" w:customStyle="1" w:styleId="a8">
    <w:name w:val="ציטוט תו"/>
    <w:basedOn w:val="a0"/>
    <w:link w:val="a7"/>
    <w:uiPriority w:val="29"/>
    <w:rsid w:val="00364520"/>
    <w:rPr>
      <w:i/>
      <w:iCs/>
      <w:color w:val="404040" w:themeColor="text1" w:themeTint="BF"/>
    </w:rPr>
  </w:style>
  <w:style w:type="paragraph" w:styleId="a9">
    <w:name w:val="List Paragraph"/>
    <w:basedOn w:val="a"/>
    <w:uiPriority w:val="34"/>
    <w:qFormat/>
    <w:rsid w:val="00364520"/>
    <w:pPr>
      <w:ind w:left="720"/>
      <w:contextualSpacing/>
    </w:pPr>
  </w:style>
  <w:style w:type="character" w:styleId="aa">
    <w:name w:val="Intense Emphasis"/>
    <w:basedOn w:val="a0"/>
    <w:uiPriority w:val="21"/>
    <w:qFormat/>
    <w:rsid w:val="00364520"/>
    <w:rPr>
      <w:i/>
      <w:iCs/>
      <w:color w:val="0F4761" w:themeColor="accent1" w:themeShade="BF"/>
    </w:rPr>
  </w:style>
  <w:style w:type="paragraph" w:styleId="ab">
    <w:name w:val="Intense Quote"/>
    <w:basedOn w:val="a"/>
    <w:next w:val="a"/>
    <w:link w:val="ac"/>
    <w:uiPriority w:val="30"/>
    <w:qFormat/>
    <w:rsid w:val="00364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64520"/>
    <w:rPr>
      <w:i/>
      <w:iCs/>
      <w:color w:val="0F4761" w:themeColor="accent1" w:themeShade="BF"/>
    </w:rPr>
  </w:style>
  <w:style w:type="character" w:styleId="ad">
    <w:name w:val="Intense Reference"/>
    <w:basedOn w:val="a0"/>
    <w:uiPriority w:val="32"/>
    <w:qFormat/>
    <w:rsid w:val="00364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5526">
      <w:bodyDiv w:val="1"/>
      <w:marLeft w:val="0"/>
      <w:marRight w:val="0"/>
      <w:marTop w:val="0"/>
      <w:marBottom w:val="0"/>
      <w:divBdr>
        <w:top w:val="none" w:sz="0" w:space="0" w:color="auto"/>
        <w:left w:val="none" w:sz="0" w:space="0" w:color="auto"/>
        <w:bottom w:val="none" w:sz="0" w:space="0" w:color="auto"/>
        <w:right w:val="none" w:sz="0" w:space="0" w:color="auto"/>
      </w:divBdr>
    </w:div>
    <w:div w:id="266230924">
      <w:bodyDiv w:val="1"/>
      <w:marLeft w:val="0"/>
      <w:marRight w:val="0"/>
      <w:marTop w:val="0"/>
      <w:marBottom w:val="0"/>
      <w:divBdr>
        <w:top w:val="none" w:sz="0" w:space="0" w:color="auto"/>
        <w:left w:val="none" w:sz="0" w:space="0" w:color="auto"/>
        <w:bottom w:val="none" w:sz="0" w:space="0" w:color="auto"/>
        <w:right w:val="none" w:sz="0" w:space="0" w:color="auto"/>
      </w:divBdr>
      <w:divsChild>
        <w:div w:id="2146653717">
          <w:marLeft w:val="0"/>
          <w:marRight w:val="0"/>
          <w:marTop w:val="0"/>
          <w:marBottom w:val="0"/>
          <w:divBdr>
            <w:top w:val="none" w:sz="0" w:space="0" w:color="auto"/>
            <w:left w:val="none" w:sz="0" w:space="0" w:color="auto"/>
            <w:bottom w:val="none" w:sz="0" w:space="0" w:color="auto"/>
            <w:right w:val="none" w:sz="0" w:space="0" w:color="auto"/>
          </w:divBdr>
        </w:div>
      </w:divsChild>
    </w:div>
    <w:div w:id="613441538">
      <w:bodyDiv w:val="1"/>
      <w:marLeft w:val="0"/>
      <w:marRight w:val="0"/>
      <w:marTop w:val="0"/>
      <w:marBottom w:val="0"/>
      <w:divBdr>
        <w:top w:val="none" w:sz="0" w:space="0" w:color="auto"/>
        <w:left w:val="none" w:sz="0" w:space="0" w:color="auto"/>
        <w:bottom w:val="none" w:sz="0" w:space="0" w:color="auto"/>
        <w:right w:val="none" w:sz="0" w:space="0" w:color="auto"/>
      </w:divBdr>
      <w:divsChild>
        <w:div w:id="1213737291">
          <w:marLeft w:val="0"/>
          <w:marRight w:val="0"/>
          <w:marTop w:val="0"/>
          <w:marBottom w:val="0"/>
          <w:divBdr>
            <w:top w:val="none" w:sz="0" w:space="0" w:color="auto"/>
            <w:left w:val="none" w:sz="0" w:space="0" w:color="auto"/>
            <w:bottom w:val="none" w:sz="0" w:space="0" w:color="auto"/>
            <w:right w:val="none" w:sz="0" w:space="0" w:color="auto"/>
          </w:divBdr>
        </w:div>
      </w:divsChild>
    </w:div>
    <w:div w:id="792016237">
      <w:bodyDiv w:val="1"/>
      <w:marLeft w:val="0"/>
      <w:marRight w:val="0"/>
      <w:marTop w:val="0"/>
      <w:marBottom w:val="0"/>
      <w:divBdr>
        <w:top w:val="none" w:sz="0" w:space="0" w:color="auto"/>
        <w:left w:val="none" w:sz="0" w:space="0" w:color="auto"/>
        <w:bottom w:val="none" w:sz="0" w:space="0" w:color="auto"/>
        <w:right w:val="none" w:sz="0" w:space="0" w:color="auto"/>
      </w:divBdr>
      <w:divsChild>
        <w:div w:id="1778983854">
          <w:marLeft w:val="0"/>
          <w:marRight w:val="0"/>
          <w:marTop w:val="0"/>
          <w:marBottom w:val="0"/>
          <w:divBdr>
            <w:top w:val="none" w:sz="0" w:space="0" w:color="auto"/>
            <w:left w:val="none" w:sz="0" w:space="0" w:color="auto"/>
            <w:bottom w:val="none" w:sz="0" w:space="0" w:color="auto"/>
            <w:right w:val="none" w:sz="0" w:space="0" w:color="auto"/>
          </w:divBdr>
        </w:div>
        <w:div w:id="1421218855">
          <w:marLeft w:val="0"/>
          <w:marRight w:val="0"/>
          <w:marTop w:val="0"/>
          <w:marBottom w:val="0"/>
          <w:divBdr>
            <w:top w:val="none" w:sz="0" w:space="0" w:color="auto"/>
            <w:left w:val="none" w:sz="0" w:space="0" w:color="auto"/>
            <w:bottom w:val="none" w:sz="0" w:space="0" w:color="auto"/>
            <w:right w:val="none" w:sz="0" w:space="0" w:color="auto"/>
          </w:divBdr>
        </w:div>
      </w:divsChild>
    </w:div>
    <w:div w:id="1134829895">
      <w:bodyDiv w:val="1"/>
      <w:marLeft w:val="0"/>
      <w:marRight w:val="0"/>
      <w:marTop w:val="0"/>
      <w:marBottom w:val="0"/>
      <w:divBdr>
        <w:top w:val="none" w:sz="0" w:space="0" w:color="auto"/>
        <w:left w:val="none" w:sz="0" w:space="0" w:color="auto"/>
        <w:bottom w:val="none" w:sz="0" w:space="0" w:color="auto"/>
        <w:right w:val="none" w:sz="0" w:space="0" w:color="auto"/>
      </w:divBdr>
      <w:divsChild>
        <w:div w:id="4135276">
          <w:marLeft w:val="0"/>
          <w:marRight w:val="0"/>
          <w:marTop w:val="0"/>
          <w:marBottom w:val="0"/>
          <w:divBdr>
            <w:top w:val="none" w:sz="0" w:space="0" w:color="auto"/>
            <w:left w:val="none" w:sz="0" w:space="0" w:color="auto"/>
            <w:bottom w:val="none" w:sz="0" w:space="0" w:color="auto"/>
            <w:right w:val="none" w:sz="0" w:space="0" w:color="auto"/>
          </w:divBdr>
        </w:div>
      </w:divsChild>
    </w:div>
    <w:div w:id="1311205330">
      <w:bodyDiv w:val="1"/>
      <w:marLeft w:val="0"/>
      <w:marRight w:val="0"/>
      <w:marTop w:val="0"/>
      <w:marBottom w:val="0"/>
      <w:divBdr>
        <w:top w:val="none" w:sz="0" w:space="0" w:color="auto"/>
        <w:left w:val="none" w:sz="0" w:space="0" w:color="auto"/>
        <w:bottom w:val="none" w:sz="0" w:space="0" w:color="auto"/>
        <w:right w:val="none" w:sz="0" w:space="0" w:color="auto"/>
      </w:divBdr>
      <w:divsChild>
        <w:div w:id="404574542">
          <w:marLeft w:val="0"/>
          <w:marRight w:val="0"/>
          <w:marTop w:val="0"/>
          <w:marBottom w:val="0"/>
          <w:divBdr>
            <w:top w:val="none" w:sz="0" w:space="0" w:color="auto"/>
            <w:left w:val="none" w:sz="0" w:space="0" w:color="auto"/>
            <w:bottom w:val="none" w:sz="0" w:space="0" w:color="auto"/>
            <w:right w:val="none" w:sz="0" w:space="0" w:color="auto"/>
          </w:divBdr>
        </w:div>
      </w:divsChild>
    </w:div>
    <w:div w:id="1433821564">
      <w:bodyDiv w:val="1"/>
      <w:marLeft w:val="0"/>
      <w:marRight w:val="0"/>
      <w:marTop w:val="0"/>
      <w:marBottom w:val="0"/>
      <w:divBdr>
        <w:top w:val="none" w:sz="0" w:space="0" w:color="auto"/>
        <w:left w:val="none" w:sz="0" w:space="0" w:color="auto"/>
        <w:bottom w:val="none" w:sz="0" w:space="0" w:color="auto"/>
        <w:right w:val="none" w:sz="0" w:space="0" w:color="auto"/>
      </w:divBdr>
      <w:divsChild>
        <w:div w:id="1773813973">
          <w:marLeft w:val="0"/>
          <w:marRight w:val="0"/>
          <w:marTop w:val="0"/>
          <w:marBottom w:val="0"/>
          <w:divBdr>
            <w:top w:val="none" w:sz="0" w:space="0" w:color="auto"/>
            <w:left w:val="none" w:sz="0" w:space="0" w:color="auto"/>
            <w:bottom w:val="none" w:sz="0" w:space="0" w:color="auto"/>
            <w:right w:val="none" w:sz="0" w:space="0" w:color="auto"/>
          </w:divBdr>
        </w:div>
      </w:divsChild>
    </w:div>
    <w:div w:id="1569879528">
      <w:bodyDiv w:val="1"/>
      <w:marLeft w:val="0"/>
      <w:marRight w:val="0"/>
      <w:marTop w:val="0"/>
      <w:marBottom w:val="0"/>
      <w:divBdr>
        <w:top w:val="none" w:sz="0" w:space="0" w:color="auto"/>
        <w:left w:val="none" w:sz="0" w:space="0" w:color="auto"/>
        <w:bottom w:val="none" w:sz="0" w:space="0" w:color="auto"/>
        <w:right w:val="none" w:sz="0" w:space="0" w:color="auto"/>
      </w:divBdr>
    </w:div>
    <w:div w:id="1629623567">
      <w:bodyDiv w:val="1"/>
      <w:marLeft w:val="0"/>
      <w:marRight w:val="0"/>
      <w:marTop w:val="0"/>
      <w:marBottom w:val="0"/>
      <w:divBdr>
        <w:top w:val="none" w:sz="0" w:space="0" w:color="auto"/>
        <w:left w:val="none" w:sz="0" w:space="0" w:color="auto"/>
        <w:bottom w:val="none" w:sz="0" w:space="0" w:color="auto"/>
        <w:right w:val="none" w:sz="0" w:space="0" w:color="auto"/>
      </w:divBdr>
      <w:divsChild>
        <w:div w:id="2070959429">
          <w:marLeft w:val="0"/>
          <w:marRight w:val="0"/>
          <w:marTop w:val="0"/>
          <w:marBottom w:val="0"/>
          <w:divBdr>
            <w:top w:val="none" w:sz="0" w:space="0" w:color="auto"/>
            <w:left w:val="none" w:sz="0" w:space="0" w:color="auto"/>
            <w:bottom w:val="none" w:sz="0" w:space="0" w:color="auto"/>
            <w:right w:val="none" w:sz="0" w:space="0" w:color="auto"/>
          </w:divBdr>
        </w:div>
      </w:divsChild>
    </w:div>
    <w:div w:id="1713722894">
      <w:bodyDiv w:val="1"/>
      <w:marLeft w:val="0"/>
      <w:marRight w:val="0"/>
      <w:marTop w:val="0"/>
      <w:marBottom w:val="0"/>
      <w:divBdr>
        <w:top w:val="none" w:sz="0" w:space="0" w:color="auto"/>
        <w:left w:val="none" w:sz="0" w:space="0" w:color="auto"/>
        <w:bottom w:val="none" w:sz="0" w:space="0" w:color="auto"/>
        <w:right w:val="none" w:sz="0" w:space="0" w:color="auto"/>
      </w:divBdr>
      <w:divsChild>
        <w:div w:id="747655663">
          <w:marLeft w:val="0"/>
          <w:marRight w:val="0"/>
          <w:marTop w:val="0"/>
          <w:marBottom w:val="0"/>
          <w:divBdr>
            <w:top w:val="none" w:sz="0" w:space="0" w:color="auto"/>
            <w:left w:val="none" w:sz="0" w:space="0" w:color="auto"/>
            <w:bottom w:val="none" w:sz="0" w:space="0" w:color="auto"/>
            <w:right w:val="none" w:sz="0" w:space="0" w:color="auto"/>
          </w:divBdr>
        </w:div>
        <w:div w:id="1274552218">
          <w:marLeft w:val="0"/>
          <w:marRight w:val="0"/>
          <w:marTop w:val="0"/>
          <w:marBottom w:val="0"/>
          <w:divBdr>
            <w:top w:val="none" w:sz="0" w:space="0" w:color="auto"/>
            <w:left w:val="none" w:sz="0" w:space="0" w:color="auto"/>
            <w:bottom w:val="none" w:sz="0" w:space="0" w:color="auto"/>
            <w:right w:val="none" w:sz="0" w:space="0" w:color="auto"/>
          </w:divBdr>
        </w:div>
      </w:divsChild>
    </w:div>
    <w:div w:id="1753425353">
      <w:bodyDiv w:val="1"/>
      <w:marLeft w:val="0"/>
      <w:marRight w:val="0"/>
      <w:marTop w:val="0"/>
      <w:marBottom w:val="0"/>
      <w:divBdr>
        <w:top w:val="none" w:sz="0" w:space="0" w:color="auto"/>
        <w:left w:val="none" w:sz="0" w:space="0" w:color="auto"/>
        <w:bottom w:val="none" w:sz="0" w:space="0" w:color="auto"/>
        <w:right w:val="none" w:sz="0" w:space="0" w:color="auto"/>
      </w:divBdr>
      <w:divsChild>
        <w:div w:id="531259928">
          <w:marLeft w:val="0"/>
          <w:marRight w:val="0"/>
          <w:marTop w:val="0"/>
          <w:marBottom w:val="0"/>
          <w:divBdr>
            <w:top w:val="none" w:sz="0" w:space="0" w:color="auto"/>
            <w:left w:val="none" w:sz="0" w:space="0" w:color="auto"/>
            <w:bottom w:val="none" w:sz="0" w:space="0" w:color="auto"/>
            <w:right w:val="none" w:sz="0" w:space="0" w:color="auto"/>
          </w:divBdr>
        </w:div>
      </w:divsChild>
    </w:div>
    <w:div w:id="1851292797">
      <w:bodyDiv w:val="1"/>
      <w:marLeft w:val="0"/>
      <w:marRight w:val="0"/>
      <w:marTop w:val="0"/>
      <w:marBottom w:val="0"/>
      <w:divBdr>
        <w:top w:val="none" w:sz="0" w:space="0" w:color="auto"/>
        <w:left w:val="none" w:sz="0" w:space="0" w:color="auto"/>
        <w:bottom w:val="none" w:sz="0" w:space="0" w:color="auto"/>
        <w:right w:val="none" w:sz="0" w:space="0" w:color="auto"/>
      </w:divBdr>
      <w:divsChild>
        <w:div w:id="168447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2276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1</cp:revision>
  <dcterms:created xsi:type="dcterms:W3CDTF">2025-01-28T10:41:00Z</dcterms:created>
  <dcterms:modified xsi:type="dcterms:W3CDTF">2025-01-28T10:53:00Z</dcterms:modified>
</cp:coreProperties>
</file>